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附件1</w:t>
      </w:r>
    </w:p>
    <w:p>
      <w:pPr>
        <w:spacing w:line="640" w:lineRule="exact"/>
        <w:jc w:val="center"/>
        <w:rPr>
          <w:rFonts w:hint="eastAsia" w:ascii="宋体" w:hAnsi="宋体" w:eastAsia="宋体" w:cs="宋体"/>
          <w:bCs/>
          <w:sz w:val="44"/>
          <w:szCs w:val="44"/>
        </w:rPr>
      </w:pPr>
      <w:r>
        <w:rPr>
          <w:rFonts w:hint="eastAsia" w:ascii="宋体" w:hAnsi="宋体" w:eastAsia="宋体" w:cs="宋体"/>
          <w:bCs/>
          <w:sz w:val="44"/>
          <w:szCs w:val="44"/>
        </w:rPr>
        <w:t>四川省2022年上半年高等教育自学考试</w:t>
      </w:r>
    </w:p>
    <w:p>
      <w:pPr>
        <w:spacing w:line="640" w:lineRule="exact"/>
        <w:jc w:val="center"/>
        <w:rPr>
          <w:rFonts w:hint="eastAsia" w:ascii="宋体" w:hAnsi="宋体" w:eastAsia="宋体" w:cs="宋体"/>
          <w:bCs/>
          <w:sz w:val="44"/>
          <w:szCs w:val="44"/>
        </w:rPr>
      </w:pPr>
      <w:r>
        <w:rPr>
          <w:rFonts w:hint="eastAsia" w:ascii="宋体" w:hAnsi="宋体" w:eastAsia="宋体" w:cs="宋体"/>
          <w:bCs/>
          <w:sz w:val="44"/>
          <w:szCs w:val="44"/>
        </w:rPr>
        <w:t>毕业证</w:t>
      </w:r>
      <w:bookmarkStart w:id="0" w:name="_GoBack"/>
      <w:bookmarkEnd w:id="0"/>
      <w:r>
        <w:rPr>
          <w:rFonts w:hint="eastAsia" w:ascii="宋体" w:hAnsi="宋体" w:eastAsia="宋体" w:cs="宋体"/>
          <w:bCs/>
          <w:sz w:val="44"/>
          <w:szCs w:val="44"/>
        </w:rPr>
        <w:t>书审查办理工作日程安排表</w:t>
      </w:r>
    </w:p>
    <w:tbl>
      <w:tblPr>
        <w:tblStyle w:val="2"/>
        <w:tblpPr w:leftFromText="180" w:rightFromText="180" w:vertAnchor="text" w:horzAnchor="margin" w:tblpXSpec="center" w:tblpY="371"/>
        <w:tblW w:w="10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7"/>
        <w:gridCol w:w="4926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837" w:type="dxa"/>
            <w:noWrap w:val="0"/>
            <w:vAlign w:val="center"/>
          </w:tcPr>
          <w:p>
            <w:pPr>
              <w:spacing w:line="500" w:lineRule="exact"/>
              <w:ind w:left="843" w:hanging="843" w:hangingChars="300"/>
              <w:jc w:val="center"/>
              <w:rPr>
                <w:rFonts w:eastAsia="方正仿宋_GBK"/>
                <w:b/>
                <w:bCs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sz w:val="28"/>
                <w:szCs w:val="28"/>
              </w:rPr>
              <w:t>时  间</w:t>
            </w:r>
          </w:p>
        </w:tc>
        <w:tc>
          <w:tcPr>
            <w:tcW w:w="4926" w:type="dxa"/>
            <w:noWrap w:val="0"/>
            <w:vAlign w:val="center"/>
          </w:tcPr>
          <w:p>
            <w:pPr>
              <w:spacing w:line="500" w:lineRule="exact"/>
              <w:ind w:left="843" w:hanging="843" w:hangingChars="300"/>
              <w:jc w:val="center"/>
              <w:rPr>
                <w:rFonts w:eastAsia="方正仿宋_GBK"/>
                <w:b/>
                <w:bCs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sz w:val="28"/>
                <w:szCs w:val="28"/>
              </w:rPr>
              <w:t>工作内容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line="500" w:lineRule="exact"/>
              <w:ind w:left="843" w:hanging="843" w:hangingChars="300"/>
              <w:jc w:val="center"/>
              <w:rPr>
                <w:rFonts w:eastAsia="方正仿宋_GBK"/>
                <w:b/>
                <w:bCs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2837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w w:val="9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5月5日至11日</w:t>
            </w:r>
          </w:p>
        </w:tc>
        <w:tc>
          <w:tcPr>
            <w:tcW w:w="4926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开通前置学历审核申请业务功能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</w:t>
            </w:r>
          </w:p>
          <w:p>
            <w:pPr>
              <w:spacing w:line="5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考生提交前置学历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审核</w:t>
            </w:r>
            <w:r>
              <w:rPr>
                <w:rFonts w:ascii="仿宋" w:hAnsi="仿宋" w:eastAsia="仿宋"/>
                <w:sz w:val="28"/>
                <w:szCs w:val="28"/>
              </w:rPr>
              <w:t>申请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管理系统考生端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2837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5月20日（含）前</w:t>
            </w:r>
          </w:p>
        </w:tc>
        <w:tc>
          <w:tcPr>
            <w:tcW w:w="4926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前置学历审核和结果反馈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省教育考试院</w:t>
            </w:r>
          </w:p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管理系统考生端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9" w:hRule="atLeast"/>
        </w:trPr>
        <w:tc>
          <w:tcPr>
            <w:tcW w:w="2837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w w:val="8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5月23日至27日</w:t>
            </w:r>
          </w:p>
        </w:tc>
        <w:tc>
          <w:tcPr>
            <w:tcW w:w="4926" w:type="dxa"/>
            <w:noWrap w:val="0"/>
            <w:vAlign w:val="center"/>
          </w:tcPr>
          <w:p>
            <w:pPr>
              <w:spacing w:line="5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开通毕业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申请</w:t>
            </w:r>
            <w:r>
              <w:rPr>
                <w:rFonts w:ascii="仿宋" w:hAnsi="仿宋" w:eastAsia="仿宋"/>
                <w:sz w:val="28"/>
                <w:szCs w:val="28"/>
              </w:rPr>
              <w:t>业务功能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，开放办理以下业务：</w:t>
            </w:r>
          </w:p>
          <w:p>
            <w:pPr>
              <w:spacing w:line="5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1.考生提交毕业申请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数据和</w:t>
            </w:r>
            <w:r>
              <w:rPr>
                <w:rFonts w:ascii="仿宋" w:hAnsi="仿宋" w:eastAsia="仿宋"/>
                <w:sz w:val="28"/>
                <w:szCs w:val="28"/>
              </w:rPr>
              <w:t>毕业申请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电子</w:t>
            </w:r>
            <w:r>
              <w:rPr>
                <w:rFonts w:ascii="仿宋" w:hAnsi="仿宋" w:eastAsia="仿宋"/>
                <w:sz w:val="28"/>
                <w:szCs w:val="28"/>
              </w:rPr>
              <w:t>材料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。</w:t>
            </w:r>
          </w:p>
          <w:p>
            <w:pPr>
              <w:spacing w:line="500" w:lineRule="exact"/>
              <w:ind w:left="840" w:hanging="840" w:hangingChars="30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  <w:r>
              <w:rPr>
                <w:rFonts w:ascii="仿宋" w:hAnsi="仿宋" w:eastAsia="仿宋"/>
                <w:sz w:val="28"/>
                <w:szCs w:val="28"/>
              </w:rPr>
              <w:t>.因专业停考无法提交毕业申请的考</w:t>
            </w:r>
          </w:p>
          <w:p>
            <w:pPr>
              <w:spacing w:line="500" w:lineRule="exact"/>
              <w:ind w:left="840" w:hanging="840" w:hangingChars="30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生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，</w:t>
            </w:r>
            <w:r>
              <w:rPr>
                <w:rFonts w:ascii="仿宋" w:hAnsi="仿宋" w:eastAsia="仿宋"/>
                <w:sz w:val="28"/>
                <w:szCs w:val="28"/>
              </w:rPr>
              <w:t>填写《停考专业毕业申请表》并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联</w:t>
            </w:r>
          </w:p>
          <w:p>
            <w:pPr>
              <w:spacing w:line="500" w:lineRule="exact"/>
              <w:ind w:left="840" w:hanging="840" w:hangingChars="3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系准考证号所属管理机构。</w:t>
            </w:r>
          </w:p>
          <w:p>
            <w:pPr>
              <w:spacing w:line="500" w:lineRule="exact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3.考生联系准考证号所属管理机构完成</w:t>
            </w:r>
            <w:r>
              <w:rPr>
                <w:rFonts w:ascii="仿宋" w:hAnsi="仿宋" w:eastAsia="仿宋"/>
                <w:sz w:val="28"/>
                <w:szCs w:val="28"/>
              </w:rPr>
              <w:t>毕业证明申请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。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管理系统考生端</w:t>
            </w:r>
          </w:p>
          <w:p>
            <w:pPr>
              <w:spacing w:line="500" w:lineRule="exact"/>
              <w:ind w:left="840" w:hanging="840" w:hangingChars="3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县（市、区）</w:t>
            </w:r>
            <w:r>
              <w:rPr>
                <w:rFonts w:ascii="仿宋" w:hAnsi="仿宋" w:eastAsia="仿宋"/>
                <w:sz w:val="28"/>
                <w:szCs w:val="28"/>
              </w:rPr>
              <w:t>招</w:t>
            </w:r>
          </w:p>
          <w:p>
            <w:pPr>
              <w:spacing w:line="500" w:lineRule="exact"/>
              <w:ind w:left="840" w:hanging="840" w:hangingChars="3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生考试机构</w:t>
            </w:r>
          </w:p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院校自考办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</w:trPr>
        <w:tc>
          <w:tcPr>
            <w:tcW w:w="2837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7月10日（含）前</w:t>
            </w:r>
          </w:p>
        </w:tc>
        <w:tc>
          <w:tcPr>
            <w:tcW w:w="492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管理部门完成毕业证书审查办理相关工作,并上报学信网进行电子注册。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line="500" w:lineRule="exact"/>
              <w:ind w:left="755" w:hanging="756" w:hangingChars="300"/>
              <w:jc w:val="center"/>
              <w:rPr>
                <w:rFonts w:ascii="仿宋" w:hAnsi="仿宋" w:eastAsia="仿宋"/>
                <w:w w:val="90"/>
                <w:sz w:val="28"/>
                <w:szCs w:val="28"/>
              </w:rPr>
            </w:pPr>
            <w:r>
              <w:rPr>
                <w:rFonts w:ascii="仿宋" w:hAnsi="仿宋" w:eastAsia="仿宋"/>
                <w:w w:val="90"/>
                <w:sz w:val="28"/>
                <w:szCs w:val="28"/>
              </w:rPr>
              <w:t>各</w:t>
            </w:r>
            <w:r>
              <w:rPr>
                <w:rFonts w:hint="eastAsia" w:ascii="仿宋" w:hAnsi="仿宋" w:eastAsia="仿宋"/>
                <w:w w:val="90"/>
                <w:sz w:val="28"/>
                <w:szCs w:val="28"/>
              </w:rPr>
              <w:t>级</w:t>
            </w:r>
            <w:r>
              <w:rPr>
                <w:rFonts w:ascii="仿宋" w:hAnsi="仿宋" w:eastAsia="仿宋"/>
                <w:w w:val="90"/>
                <w:sz w:val="28"/>
                <w:szCs w:val="28"/>
              </w:rPr>
              <w:t>招生考试机构</w:t>
            </w:r>
          </w:p>
          <w:p>
            <w:pPr>
              <w:spacing w:line="500" w:lineRule="exact"/>
              <w:ind w:left="840" w:hanging="840" w:hangingChars="30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院校自考办</w:t>
            </w:r>
          </w:p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w w:val="80"/>
                <w:sz w:val="24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省教育考试院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7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学信网注册成功后</w:t>
            </w:r>
          </w:p>
        </w:tc>
        <w:tc>
          <w:tcPr>
            <w:tcW w:w="4926" w:type="dxa"/>
            <w:noWrap w:val="0"/>
            <w:vAlign w:val="center"/>
          </w:tcPr>
          <w:p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省教育考试院通知并逐级发放毕业证书和毕业生学籍表</w:t>
            </w:r>
          </w:p>
          <w:p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考生到准考证号所属管理机构</w:t>
            </w:r>
            <w:r>
              <w:rPr>
                <w:rFonts w:ascii="仿宋" w:hAnsi="仿宋" w:eastAsia="仿宋"/>
                <w:sz w:val="28"/>
                <w:szCs w:val="28"/>
              </w:rPr>
              <w:t>领取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上述材料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line="500" w:lineRule="exact"/>
              <w:ind w:left="840" w:hanging="840" w:hangingChars="3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县（市、区）</w:t>
            </w:r>
            <w:r>
              <w:rPr>
                <w:rFonts w:ascii="仿宋" w:hAnsi="仿宋" w:eastAsia="仿宋"/>
                <w:sz w:val="28"/>
                <w:szCs w:val="28"/>
              </w:rPr>
              <w:t>招</w:t>
            </w:r>
          </w:p>
          <w:p>
            <w:pPr>
              <w:spacing w:line="500" w:lineRule="exact"/>
              <w:ind w:left="840" w:hanging="840" w:hangingChars="3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生考试机构</w:t>
            </w:r>
          </w:p>
          <w:p>
            <w:pPr>
              <w:spacing w:line="500" w:lineRule="exact"/>
              <w:ind w:left="735" w:leftChars="150" w:hanging="420" w:hangingChars="15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院校自考办</w:t>
            </w:r>
          </w:p>
          <w:p>
            <w:pPr>
              <w:spacing w:line="500" w:lineRule="exact"/>
              <w:ind w:left="840" w:hanging="840" w:hangingChars="300"/>
              <w:jc w:val="center"/>
              <w:rPr>
                <w:rFonts w:ascii="仿宋" w:hAnsi="仿宋" w:eastAsia="仿宋"/>
                <w:color w:val="FF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考生</w:t>
            </w:r>
          </w:p>
        </w:tc>
      </w:tr>
    </w:tbl>
    <w:p>
      <w:pPr>
        <w:spacing w:line="360" w:lineRule="auto"/>
        <w:rPr>
          <w:rFonts w:hint="eastAsia" w:eastAsia="黑体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星汉等宽 CL Extralight">
    <w:panose1 w:val="020B0509030403020204"/>
    <w:charset w:val="86"/>
    <w:family w:val="auto"/>
    <w:pitch w:val="default"/>
    <w:sig w:usb0="F00002FF" w:usb1="7BDFFDFF" w:usb2="0800001E" w:usb3="00000000" w:csb0="601E019F" w:csb1="C4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A358BA"/>
    <w:rsid w:val="0A2B2265"/>
    <w:rsid w:val="0DA2518A"/>
    <w:rsid w:val="20096AD2"/>
    <w:rsid w:val="289C390C"/>
    <w:rsid w:val="5DA3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000FF"/>
      <w:u w:val="single"/>
    </w:rPr>
  </w:style>
  <w:style w:type="paragraph" w:customStyle="1" w:styleId="5">
    <w:name w:val="样式1"/>
    <w:basedOn w:val="1"/>
    <w:qFormat/>
    <w:uiPriority w:val="0"/>
    <w:pPr>
      <w:ind w:firstLine="0" w:firstLineChars="0"/>
    </w:pPr>
    <w:rPr>
      <w:rFonts w:eastAsia="宋体" w:cs="星汉等宽 CL Extralight"/>
      <w:color w:val="000000"/>
      <w:sz w:val="28"/>
      <w:shd w:val="clear" w:color="auto" w:fill="auto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2022-04-15T07:34:00Z</dcterms:created>
  <dc:creator>Administrator</dc:creator>
  <cp:lastModifiedBy>Administrator</cp:lastModifiedBy>
  <dcterms:modified xsi:type="dcterms:W3CDTF">2022-04-15T07:50:16Z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2052-11.1.0.11622</vt:lpwstr>
  </property>
  <property fmtid="{D5CDD505-2E9C-101B-9397-08002B2CF9AE}" pid="3" name="ICV">
    <vt:lpwstr>08438ACE1ED742D99CEBFE936E4B346A</vt:lpwstr>
  </property>
</Properties>
</file>